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A089C" w14:textId="758593B7" w:rsidR="0058554F" w:rsidRDefault="0058554F" w:rsidP="0058554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 Journée ABCD du 22 janvier 2026</w:t>
      </w:r>
    </w:p>
    <w:p w14:paraId="20D9CE61" w14:textId="77777777" w:rsidR="0058554F" w:rsidRDefault="0058554F" w:rsidP="0058554F">
      <w:pPr>
        <w:spacing w:after="0" w:line="240" w:lineRule="auto"/>
        <w:rPr>
          <w:rFonts w:ascii="Calibri" w:eastAsia="Calibri" w:hAnsi="Calibri" w:cs="Calibri"/>
        </w:rPr>
      </w:pPr>
    </w:p>
    <w:p w14:paraId="385298EF" w14:textId="7CCF2CE3" w:rsidR="0058554F" w:rsidRPr="0058554F" w:rsidRDefault="0058554F" w:rsidP="003C1512">
      <w:pPr>
        <w:spacing w:after="0" w:line="240" w:lineRule="auto"/>
        <w:jc w:val="both"/>
        <w:rPr>
          <w:rFonts w:ascii="Calibri" w:eastAsia="Calibri" w:hAnsi="Calibri" w:cs="Calibri"/>
        </w:rPr>
      </w:pPr>
      <w:r w:rsidRPr="0058554F">
        <w:rPr>
          <w:rFonts w:ascii="Calibri" w:eastAsia="Calibri" w:hAnsi="Calibri" w:cs="Calibri"/>
        </w:rPr>
        <w:t>La journée a débuté avec une présentation de la Société Française du Cancer par le Dr Manuel Rodrigues de Curie venu expliquer les actions de la SFC : La SFC publie mensuellement le Bulletin du Cancer, soutient de nombreux Congrès nationaux ou internationaux, organise chaque année la Journée Louise Harel qui réunit chercheurs et cliniciens autour d’un thème à la pointe de la recherche en cancérologie. La SFC organise un cycle de formation annuel des internes en oncologie à la recherche clinique et publie sur son site des vidéos pour mieux comprendre le cancer. La SFC a aussi lancé son cycle de conférences mensuelles sous forme de webinar.</w:t>
      </w:r>
    </w:p>
    <w:p w14:paraId="53C1E2E3" w14:textId="77777777" w:rsidR="0058554F" w:rsidRPr="0058554F" w:rsidRDefault="0058554F" w:rsidP="003C1512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02A050A" w14:textId="77777777" w:rsidR="0058554F" w:rsidRPr="0058554F" w:rsidRDefault="0058554F" w:rsidP="003C1512">
      <w:pPr>
        <w:spacing w:after="0" w:line="240" w:lineRule="auto"/>
        <w:jc w:val="both"/>
        <w:rPr>
          <w:rFonts w:ascii="Calibri" w:eastAsia="Calibri" w:hAnsi="Calibri" w:cs="Calibri"/>
        </w:rPr>
      </w:pPr>
      <w:r w:rsidRPr="0058554F">
        <w:rPr>
          <w:rFonts w:ascii="Calibri" w:eastAsia="Calibri" w:hAnsi="Calibri" w:cs="Calibri"/>
        </w:rPr>
        <w:t>La matinée a continué avec :</w:t>
      </w:r>
    </w:p>
    <w:p w14:paraId="77104405" w14:textId="77777777" w:rsidR="0058554F" w:rsidRPr="0058554F" w:rsidRDefault="0058554F" w:rsidP="003C1512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58554F">
        <w:rPr>
          <w:rFonts w:ascii="Calibri" w:eastAsia="Times New Roman" w:hAnsi="Calibri" w:cs="Calibri"/>
        </w:rPr>
        <w:t xml:space="preserve">Les Hot Topics en 3 minutes et une présentation du Dr Quentin Jacquinot, soutenu par le Pr Cindy Neuzillet sur </w:t>
      </w:r>
      <w:proofErr w:type="gramStart"/>
      <w:r w:rsidRPr="0058554F">
        <w:rPr>
          <w:rFonts w:ascii="Calibri" w:eastAsia="Times New Roman" w:hAnsi="Calibri" w:cs="Calibri"/>
        </w:rPr>
        <w:t>l’ Activité</w:t>
      </w:r>
      <w:proofErr w:type="gramEnd"/>
      <w:r w:rsidRPr="0058554F">
        <w:rPr>
          <w:rFonts w:ascii="Calibri" w:eastAsia="Times New Roman" w:hAnsi="Calibri" w:cs="Calibri"/>
        </w:rPr>
        <w:t xml:space="preserve"> physique et cancer du côlon (APA)  Un format court pour rappeler un message clé : l’activité physique n’est pas seulement un soin de support, mais un véritable déterminant pronostique dans le cancer du côlon, avec des effets désormais documentés sur la survie.</w:t>
      </w:r>
    </w:p>
    <w:p w14:paraId="460E6987" w14:textId="35790639" w:rsidR="0058554F" w:rsidRPr="0058554F" w:rsidRDefault="0058554F" w:rsidP="003C1512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58554F">
        <w:rPr>
          <w:rFonts w:ascii="Calibri" w:eastAsia="Times New Roman" w:hAnsi="Calibri" w:cs="Calibri"/>
        </w:rPr>
        <w:t>Également une présentation sur les NETs libérés par les neutrophiles par le Dr Jean Albrengues (Nice). Leur rôle dans le cancer a été associé à leur capacité à former des « Neutrophil Extracellular Traps » (NETs), des filets d’ADN associés à des enzymes et des protéines et libérés dans l’espace extracellulaire. (</w:t>
      </w:r>
      <w:proofErr w:type="gramStart"/>
      <w:r w:rsidRPr="0058554F">
        <w:rPr>
          <w:rFonts w:ascii="Calibri" w:eastAsia="Times New Roman" w:hAnsi="Calibri" w:cs="Calibri"/>
        </w:rPr>
        <w:t>photo</w:t>
      </w:r>
      <w:proofErr w:type="gramEnd"/>
      <w:r w:rsidRPr="0058554F">
        <w:rPr>
          <w:rFonts w:ascii="Calibri" w:eastAsia="Times New Roman" w:hAnsi="Calibri" w:cs="Calibri"/>
        </w:rPr>
        <w:t xml:space="preserve"> orateur ci jointe)</w:t>
      </w:r>
    </w:p>
    <w:p w14:paraId="31F347AC" w14:textId="77777777" w:rsidR="0058554F" w:rsidRPr="0058554F" w:rsidRDefault="0058554F" w:rsidP="003C151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58554F">
        <w:rPr>
          <w:rFonts w:ascii="Calibri" w:eastAsia="Times New Roman" w:hAnsi="Calibri" w:cs="Calibri"/>
        </w:rPr>
        <w:t xml:space="preserve">Sessions sur le Microbiote et apport en oncologie digestive : présentation par le Pr Romain Cohen d’un essai en cours de phase II qui évalue l'efficacité du candidat-médicament EXL01 dans le cancer de l’estomac :  EXL01 est le premier produit bio thérapeutique vivant basé sur une souche unique de faecalibacterium prausnitzii à être évalué en immuno-oncologie </w:t>
      </w:r>
    </w:p>
    <w:p w14:paraId="5D114CFA" w14:textId="77777777" w:rsidR="0058554F" w:rsidRPr="0058554F" w:rsidRDefault="0058554F" w:rsidP="003C1512">
      <w:pPr>
        <w:spacing w:after="0" w:line="240" w:lineRule="auto"/>
        <w:jc w:val="both"/>
        <w:rPr>
          <w:rFonts w:ascii="Calibri" w:eastAsia="Calibri" w:hAnsi="Calibri" w:cs="Calibri"/>
        </w:rPr>
      </w:pPr>
      <w:r w:rsidRPr="0058554F">
        <w:rPr>
          <w:rFonts w:ascii="Calibri" w:eastAsia="Calibri" w:hAnsi="Calibri" w:cs="Calibri"/>
        </w:rPr>
        <w:t xml:space="preserve">Gagnant du concours </w:t>
      </w:r>
      <w:r w:rsidRPr="0058554F">
        <w:rPr>
          <w:rFonts w:ascii="Calibri" w:eastAsia="Calibri" w:hAnsi="Calibri" w:cs="Calibri"/>
          <w:b/>
          <w:bCs/>
        </w:rPr>
        <w:t>Nos juniors présentent leur projet en 180 secondes</w:t>
      </w:r>
      <w:r w:rsidRPr="0058554F">
        <w:rPr>
          <w:rFonts w:ascii="Calibri" w:eastAsia="Calibri" w:hAnsi="Calibri" w:cs="Calibri"/>
        </w:rPr>
        <w:t> : Baptiste MARTINON - CRCL Centre de Recherche en Cancérologie de Lyon avec la thématique ET un format original sur l’identification de nouvelles cibles d’immunothérapies à partir de l’étude du transcriptome des neutrophiles infiltrant le tissu colorectal au cours de la tumorigenèse chez l’homme.</w:t>
      </w:r>
    </w:p>
    <w:p w14:paraId="7BC2F533" w14:textId="77777777" w:rsidR="0058554F" w:rsidRPr="0058554F" w:rsidRDefault="0058554F" w:rsidP="003C1512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1459254" w14:textId="77777777" w:rsidR="0058554F" w:rsidRPr="0058554F" w:rsidRDefault="0058554F" w:rsidP="003C1512">
      <w:pPr>
        <w:spacing w:after="0" w:line="240" w:lineRule="auto"/>
        <w:jc w:val="both"/>
        <w:rPr>
          <w:rFonts w:ascii="Calibri" w:eastAsia="Calibri" w:hAnsi="Calibri" w:cs="Calibri"/>
        </w:rPr>
      </w:pPr>
      <w:r w:rsidRPr="0058554F">
        <w:rPr>
          <w:rFonts w:ascii="Calibri" w:eastAsia="Calibri" w:hAnsi="Calibri" w:cs="Calibri"/>
        </w:rPr>
        <w:t>L’après-midi a continué avec la session sur Intelligence artificielle et l’état des lieux et perspectives et la mise en application de l’IA en anatomie pathologique tumorale digestive avec une présentation du Pr F Bibeau ainsi que les outils développés par Aurélien Lambert permettant de faciliter le quotidien du clinicien et l’aide au screening moléculaire : du profil NGS à l’orientation vers un essai clinique grâce aux outils IA</w:t>
      </w:r>
    </w:p>
    <w:p w14:paraId="650B4A19" w14:textId="77777777" w:rsidR="0058554F" w:rsidRPr="0058554F" w:rsidRDefault="0058554F" w:rsidP="003C1512">
      <w:pPr>
        <w:spacing w:after="0" w:line="240" w:lineRule="auto"/>
        <w:jc w:val="both"/>
        <w:rPr>
          <w:rFonts w:ascii="Calibri" w:eastAsia="Calibri" w:hAnsi="Calibri" w:cs="Calibri"/>
        </w:rPr>
      </w:pPr>
      <w:r w:rsidRPr="0058554F">
        <w:rPr>
          <w:rFonts w:ascii="Calibri" w:eastAsia="Calibri" w:hAnsi="Calibri" w:cs="Calibri"/>
        </w:rPr>
        <w:t>William Gehin invité pour une présentation à la croisée de l’oncologie clinique et de l’intelligence artificielle, sur un sujet encore peu exploré : Comment l’évaluation automatique de la sarcopénie à partir de scanners peut aider les oncologues à mieux stratifier les patients atteints de cancer du pancréas borderline resecable.</w:t>
      </w:r>
    </w:p>
    <w:p w14:paraId="7D269A04" w14:textId="77777777" w:rsidR="0058554F" w:rsidRPr="0058554F" w:rsidRDefault="0058554F" w:rsidP="003C1512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CEF7733" w14:textId="77777777" w:rsidR="0058554F" w:rsidRPr="0058554F" w:rsidRDefault="0058554F" w:rsidP="003C1512">
      <w:pPr>
        <w:spacing w:after="0" w:line="240" w:lineRule="auto"/>
        <w:jc w:val="both"/>
        <w:rPr>
          <w:rFonts w:ascii="Calibri" w:eastAsia="Calibri" w:hAnsi="Calibri" w:cs="Calibri"/>
        </w:rPr>
      </w:pPr>
      <w:r w:rsidRPr="0058554F">
        <w:rPr>
          <w:rFonts w:ascii="Calibri" w:eastAsia="Calibri" w:hAnsi="Calibri" w:cs="Calibri"/>
        </w:rPr>
        <w:t>La journée s’est terminée grâce au gagnant du Prix de la plus belle photo des équipes de recherche sur le thème : cancer digestif</w:t>
      </w:r>
    </w:p>
    <w:p w14:paraId="19BCC129" w14:textId="03676C04" w:rsidR="0058554F" w:rsidRPr="0058554F" w:rsidRDefault="0058554F" w:rsidP="003C1512">
      <w:pPr>
        <w:spacing w:after="0" w:line="240" w:lineRule="auto"/>
        <w:jc w:val="both"/>
        <w:rPr>
          <w:rFonts w:ascii="Calibri" w:eastAsia="Calibri" w:hAnsi="Calibri" w:cs="Calibri"/>
        </w:rPr>
      </w:pPr>
      <w:r w:rsidRPr="0058554F">
        <w:rPr>
          <w:rFonts w:ascii="Calibri" w:eastAsia="Calibri" w:hAnsi="Calibri" w:cs="Calibri"/>
        </w:rPr>
        <w:t xml:space="preserve">« Une Galaxie qui refuse de s’éteindre » par Nicolas Di Gleria-Pillard : cellules immunitaires CD45+ infiltrent un adénome de patient. (photo ci </w:t>
      </w:r>
      <w:r>
        <w:rPr>
          <w:rFonts w:ascii="Calibri" w:eastAsia="Calibri" w:hAnsi="Calibri" w:cs="Calibri"/>
        </w:rPr>
        <w:t>dessous</w:t>
      </w:r>
      <w:r w:rsidRPr="0058554F">
        <w:rPr>
          <w:rFonts w:ascii="Calibri" w:eastAsia="Calibri" w:hAnsi="Calibri" w:cs="Calibri"/>
        </w:rPr>
        <w:t>)</w:t>
      </w:r>
    </w:p>
    <w:p w14:paraId="794B0F5E" w14:textId="77777777" w:rsidR="0058554F" w:rsidRPr="0058554F" w:rsidRDefault="0058554F" w:rsidP="0058554F">
      <w:pPr>
        <w:spacing w:after="0" w:line="240" w:lineRule="auto"/>
        <w:rPr>
          <w:rFonts w:ascii="Calibri" w:eastAsia="Calibri" w:hAnsi="Calibri" w:cs="Calibri"/>
        </w:rPr>
      </w:pPr>
      <w:r w:rsidRPr="0058554F">
        <w:rPr>
          <w:rFonts w:ascii="Calibri" w:eastAsia="Calibri" w:hAnsi="Calibri" w:cs="Calibri"/>
          <w:noProof/>
        </w:rPr>
        <w:lastRenderedPageBreak/>
        <w:drawing>
          <wp:inline distT="0" distB="0" distL="0" distR="0" wp14:anchorId="6E16D4AF" wp14:editId="7CEA312F">
            <wp:extent cx="5075555" cy="2858770"/>
            <wp:effectExtent l="0" t="0" r="10795" b="17780"/>
            <wp:docPr id="1" name="Graphiqu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6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9824F" w14:textId="77777777" w:rsidR="0058554F" w:rsidRPr="0058554F" w:rsidRDefault="0058554F" w:rsidP="0058554F">
      <w:pPr>
        <w:spacing w:after="0" w:line="240" w:lineRule="auto"/>
        <w:rPr>
          <w:rFonts w:ascii="Calibri" w:eastAsia="Calibri" w:hAnsi="Calibri" w:cs="Calibri"/>
        </w:rPr>
      </w:pPr>
      <w:r w:rsidRPr="0058554F">
        <w:rPr>
          <w:rFonts w:ascii="Calibri" w:eastAsia="Calibri" w:hAnsi="Calibri" w:cs="Calibri"/>
        </w:rPr>
        <w:t xml:space="preserve">              </w:t>
      </w:r>
    </w:p>
    <w:p w14:paraId="4F28DF99" w14:textId="77777777" w:rsidR="0058554F" w:rsidRPr="0058554F" w:rsidRDefault="0058554F" w:rsidP="0058554F">
      <w:pPr>
        <w:spacing w:after="0" w:line="240" w:lineRule="auto"/>
        <w:rPr>
          <w:rFonts w:ascii="Calibri" w:eastAsia="Calibri" w:hAnsi="Calibri" w:cs="Calibri"/>
        </w:rPr>
      </w:pPr>
    </w:p>
    <w:p w14:paraId="574E9FB5" w14:textId="77777777" w:rsidR="00CC4253" w:rsidRDefault="00CC4253"/>
    <w:sectPr w:rsidR="00CC4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540CD"/>
    <w:multiLevelType w:val="hybridMultilevel"/>
    <w:tmpl w:val="DF92940C"/>
    <w:lvl w:ilvl="0" w:tplc="2EF6EC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4F"/>
    <w:rsid w:val="003C1512"/>
    <w:rsid w:val="0058554F"/>
    <w:rsid w:val="0088077F"/>
    <w:rsid w:val="00CC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4D8F"/>
  <w15:chartTrackingRefBased/>
  <w15:docId w15:val="{76DF9F8A-3826-405F-AA06-6910D81F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C8FA4.A486F9F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PEZZELLA</dc:creator>
  <cp:keywords/>
  <dc:description/>
  <cp:lastModifiedBy>Véronique PEZZELLA</cp:lastModifiedBy>
  <cp:revision>3</cp:revision>
  <dcterms:created xsi:type="dcterms:W3CDTF">2026-02-19T19:39:00Z</dcterms:created>
  <dcterms:modified xsi:type="dcterms:W3CDTF">2026-02-19T19:47:00Z</dcterms:modified>
</cp:coreProperties>
</file>